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05C0" w14:textId="77777777" w:rsidR="00580DC9" w:rsidRDefault="00580DC9" w:rsidP="00580DC9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2021 год</w:t>
      </w:r>
    </w:p>
    <w:tbl>
      <w:tblPr>
        <w:tblpPr w:leftFromText="180" w:rightFromText="180" w:bottomFromText="200" w:vertAnchor="text" w:horzAnchor="page" w:tblpX="954" w:tblpY="457"/>
        <w:tblW w:w="15210" w:type="dxa"/>
        <w:tblLayout w:type="fixed"/>
        <w:tblLook w:val="04A0" w:firstRow="1" w:lastRow="0" w:firstColumn="1" w:lastColumn="0" w:noHBand="0" w:noVBand="1"/>
      </w:tblPr>
      <w:tblGrid>
        <w:gridCol w:w="605"/>
        <w:gridCol w:w="1880"/>
        <w:gridCol w:w="1700"/>
        <w:gridCol w:w="1200"/>
        <w:gridCol w:w="1680"/>
        <w:gridCol w:w="1080"/>
        <w:gridCol w:w="1080"/>
        <w:gridCol w:w="1197"/>
        <w:gridCol w:w="1197"/>
        <w:gridCol w:w="1197"/>
        <w:gridCol w:w="1197"/>
        <w:gridCol w:w="1197"/>
      </w:tblGrid>
      <w:tr w:rsidR="00580DC9" w14:paraId="3597D22A" w14:textId="77777777" w:rsidTr="00580DC9">
        <w:trPr>
          <w:gridAfter w:val="4"/>
          <w:wAfter w:w="4788" w:type="dxa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9474E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49C9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884AD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6C6D3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 за 2021 г.</w:t>
            </w:r>
          </w:p>
          <w:p w14:paraId="04666EAA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01359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321E3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580DC9" w14:paraId="46F1BCF3" w14:textId="77777777" w:rsidTr="00580DC9">
        <w:trPr>
          <w:gridAfter w:val="4"/>
          <w:wAfter w:w="4788" w:type="dxa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60CA" w14:textId="77777777" w:rsidR="00580DC9" w:rsidRDefault="00580DC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DC75" w14:textId="77777777" w:rsidR="00580DC9" w:rsidRDefault="00580DC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3B62" w14:textId="77777777" w:rsidR="00580DC9" w:rsidRDefault="00580DC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185C" w14:textId="77777777" w:rsidR="00580DC9" w:rsidRDefault="00580DC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761A1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94005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</w:t>
            </w:r>
          </w:p>
          <w:p w14:paraId="7B99D42F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DFD25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47D6" w14:textId="77777777" w:rsidR="00580DC9" w:rsidRDefault="00580DC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</w:tc>
      </w:tr>
      <w:tr w:rsidR="00580DC9" w14:paraId="33B1B7B6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A98CF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51192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FD5BF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7D3B6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19FFF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B9EC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08D17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9D06" w14:textId="77777777" w:rsidR="00580DC9" w:rsidRDefault="00580DC9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</w:p>
        </w:tc>
      </w:tr>
      <w:tr w:rsidR="00580DC9" w14:paraId="50ACBA01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1945D" w14:textId="77777777" w:rsidR="00580DC9" w:rsidRDefault="00580DC9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5860F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Кривая Оксана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4B1DC" w14:textId="77777777" w:rsidR="00580DC9" w:rsidRDefault="00580DC9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188A" w14:textId="77777777" w:rsidR="00580DC9" w:rsidRDefault="00580DC9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735183,48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25B3F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07635622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EC0C74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жилой дом, ½, </w:t>
            </w:r>
          </w:p>
          <w:p w14:paraId="62A67729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</w:p>
          <w:p w14:paraId="27364281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203D6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4D7A12B1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2BE3FE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31D6835B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A0C1C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</w:t>
            </w:r>
          </w:p>
          <w:p w14:paraId="1E2F3DAE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DF5D5" w14:textId="77777777" w:rsidR="00580DC9" w:rsidRDefault="00580DC9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7E1101E0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89919" w14:textId="77777777" w:rsidR="00580DC9" w:rsidRDefault="00580DC9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61AAB" w14:textId="77777777" w:rsidR="00580DC9" w:rsidRPr="00BA4D9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9C9A5" w14:textId="77777777" w:rsidR="00580DC9" w:rsidRPr="00BA4D90" w:rsidRDefault="00580DC9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98945" w14:textId="7D5BFB0B" w:rsidR="00580DC9" w:rsidRPr="00BA4D90" w:rsidRDefault="00BA4D90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>947437,08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0890" w14:textId="77777777" w:rsidR="00580DC9" w:rsidRPr="00BA4D9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2C5956C1" w14:textId="77777777" w:rsidR="00580DC9" w:rsidRPr="00BA4D9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61E6CD" w14:textId="77777777" w:rsidR="00580DC9" w:rsidRPr="00BA4D9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lang w:eastAsia="en-US"/>
              </w:rPr>
              <w:t>жилой дом, 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04B9F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 w:rsidRPr="00BA4D90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A4D90">
              <w:rPr>
                <w:sz w:val="22"/>
                <w:szCs w:val="22"/>
                <w:lang w:eastAsia="en-US"/>
              </w:rPr>
              <w:t>.</w:t>
            </w:r>
          </w:p>
          <w:p w14:paraId="6FC1E40E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C56F05B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 w:rsidRPr="00BA4D90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A4D90">
              <w:rPr>
                <w:sz w:val="22"/>
                <w:szCs w:val="22"/>
                <w:lang w:eastAsia="en-US"/>
              </w:rPr>
              <w:t>.</w:t>
            </w:r>
          </w:p>
          <w:p w14:paraId="2E4FDC41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17391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>Россия</w:t>
            </w:r>
          </w:p>
          <w:p w14:paraId="407B663B" w14:textId="77777777" w:rsidR="00580DC9" w:rsidRPr="00BA4D90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DB621" w14:textId="77777777" w:rsidR="00580DC9" w:rsidRPr="00BA4D90" w:rsidRDefault="00580DC9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231232E1" w14:textId="77777777" w:rsidTr="00580DC9">
        <w:trPr>
          <w:gridAfter w:val="4"/>
          <w:wAfter w:w="4788" w:type="dxa"/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1F22C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46F4E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Салькова Елена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DDC6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ED7FD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569272,48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0BD54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C371B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AB664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DAEB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21213-МАЗДА - </w:t>
            </w:r>
            <w:r>
              <w:rPr>
                <w:sz w:val="22"/>
                <w:szCs w:val="22"/>
                <w:lang w:val="en-US" w:eastAsia="en-US"/>
              </w:rPr>
              <w:t>TITAN</w:t>
            </w:r>
          </w:p>
        </w:tc>
      </w:tr>
      <w:tr w:rsidR="00580DC9" w14:paraId="5CDD804B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69C7C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E041C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6F73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8159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563326,94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DC64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9D6DA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419AD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9C955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5A3ECD55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FA2DA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7445B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  <w:lang w:eastAsia="en-US"/>
              </w:rPr>
              <w:t>Арсентьевна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65BFC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38F04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780953,37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25656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D877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43,9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B220C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617DF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239800DE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81184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4D469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Первых Роман Николаевич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5A9B8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CCF23" w14:textId="2B02CD08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543137,96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33CA5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51FE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64,0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8651F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4D2C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21040</w:t>
            </w:r>
          </w:p>
          <w:p w14:paraId="38C974F1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NISSAN MARCH</w:t>
            </w:r>
          </w:p>
        </w:tc>
      </w:tr>
      <w:tr w:rsidR="00580DC9" w14:paraId="56CEDA05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0AC9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87517" w14:textId="77777777" w:rsidR="00580DC9" w:rsidRPr="00AF6F2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6F20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0FCC7" w14:textId="77777777" w:rsidR="00580DC9" w:rsidRPr="00AF6F20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E16DD" w14:textId="580CC270" w:rsidR="00580DC9" w:rsidRDefault="00AF6F2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522126,02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FB71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E121D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9CA3D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048A0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171C73D4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EDEFC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5C55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Первых Ксения Романовна, 16.10.2018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C3393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4A45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517EE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3B74A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B63B5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CD7B8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2E11BD1E" w14:textId="77777777" w:rsidTr="00580DC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45885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4AB41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Анна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A9449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78CC9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396742,09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0D3CF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A8F68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C4F24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4E10F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97" w:type="dxa"/>
            <w:hideMark/>
          </w:tcPr>
          <w:p w14:paraId="57DAD324" w14:textId="77777777" w:rsidR="00580DC9" w:rsidRDefault="00580D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</w:tcPr>
          <w:p w14:paraId="00E2EBFE" w14:textId="77777777" w:rsidR="00580DC9" w:rsidRDefault="00580DC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14:paraId="1C840F92" w14:textId="77777777" w:rsidR="00580DC9" w:rsidRDefault="00580DC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14:paraId="11561289" w14:textId="77777777" w:rsidR="00580DC9" w:rsidRDefault="00580DC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580DC9" w14:paraId="7D16B1D2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0F196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10D34" w14:textId="77777777" w:rsidR="00580DC9" w:rsidRPr="00BA4D90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>Макаров Алексей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4FF0" w14:textId="77777777" w:rsidR="00580DC9" w:rsidRPr="00BA4D90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BB867" w14:textId="1661237D" w:rsidR="00580DC9" w:rsidRPr="00BA4D90" w:rsidRDefault="00BA4D90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D90">
              <w:rPr>
                <w:sz w:val="22"/>
                <w:szCs w:val="22"/>
                <w:lang w:eastAsia="en-US"/>
              </w:rPr>
              <w:t>684363,35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17F8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A42AF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D1941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E98BF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</w:t>
            </w:r>
          </w:p>
        </w:tc>
      </w:tr>
      <w:tr w:rsidR="00580DC9" w14:paraId="63690BB8" w14:textId="77777777" w:rsidTr="00580DC9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0CEB5" w14:textId="77777777" w:rsidR="00580DC9" w:rsidRDefault="00580DC9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6D4B1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Наталья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A4318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CE3C9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575B" w14:textId="77777777" w:rsidR="00580DC9" w:rsidRDefault="00580DC9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26E3" w14:textId="77777777" w:rsidR="00580DC9" w:rsidRDefault="00580D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78A5C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3D898" w14:textId="77777777" w:rsidR="00580DC9" w:rsidRDefault="00580DC9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</w:tbl>
    <w:p w14:paraId="4FF37D24" w14:textId="77777777" w:rsidR="00580DC9" w:rsidRDefault="00580DC9" w:rsidP="00580DC9"/>
    <w:p w14:paraId="4B14AC1D" w14:textId="77777777" w:rsidR="00580DC9" w:rsidRDefault="00580DC9" w:rsidP="00580DC9">
      <w:r>
        <w:t xml:space="preserve">Глава администрации </w:t>
      </w:r>
    </w:p>
    <w:p w14:paraId="731BACCC" w14:textId="77777777" w:rsidR="00580DC9" w:rsidRDefault="00580DC9" w:rsidP="00580DC9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  <w:t>О.А. Кривая</w:t>
      </w:r>
    </w:p>
    <w:p w14:paraId="07C10D44" w14:textId="77777777" w:rsidR="00580DC9" w:rsidRDefault="00580DC9" w:rsidP="00580DC9">
      <w:pPr>
        <w:rPr>
          <w:rStyle w:val="a4"/>
        </w:rPr>
      </w:pPr>
    </w:p>
    <w:p w14:paraId="1426A69F" w14:textId="77777777" w:rsidR="00580DC9" w:rsidRDefault="00580DC9" w:rsidP="00580DC9">
      <w:pPr>
        <w:pStyle w:val="a3"/>
        <w:spacing w:before="0" w:beforeAutospacing="0" w:after="0" w:afterAutospacing="0"/>
        <w:jc w:val="both"/>
      </w:pPr>
      <w:r>
        <w:t xml:space="preserve">Из представленных выборными должностными лицами (глава </w:t>
      </w:r>
      <w:proofErr w:type="spellStart"/>
      <w:r>
        <w:t>Зерновского</w:t>
      </w:r>
      <w:proofErr w:type="spellEnd"/>
      <w: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2021 году приобретений собственности,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14:paraId="29D2EF17" w14:textId="77777777" w:rsidR="00580DC9" w:rsidRDefault="00580DC9" w:rsidP="00580DC9">
      <w:pPr>
        <w:pStyle w:val="a3"/>
        <w:spacing w:before="0" w:beforeAutospacing="0" w:after="0" w:afterAutospacing="0"/>
        <w:jc w:val="both"/>
      </w:pPr>
      <w:r>
        <w:t xml:space="preserve">Из представленных муниципальными служащими администрации </w:t>
      </w:r>
      <w:proofErr w:type="spellStart"/>
      <w:r>
        <w:t>Зерновского</w:t>
      </w:r>
      <w:proofErr w:type="spellEnd"/>
      <w:r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2021 году приобретений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14:paraId="1C2B0A38" w14:textId="77777777" w:rsidR="00580DC9" w:rsidRDefault="00580DC9" w:rsidP="00580DC9"/>
    <w:p w14:paraId="76FCA418" w14:textId="77777777" w:rsidR="002F31F3" w:rsidRDefault="002F31F3"/>
    <w:sectPr w:rsidR="002F31F3" w:rsidSect="00580D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F3"/>
    <w:rsid w:val="002F31F3"/>
    <w:rsid w:val="00580DC9"/>
    <w:rsid w:val="00AF6F20"/>
    <w:rsid w:val="00BA4D90"/>
    <w:rsid w:val="00F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4BB"/>
  <w15:chartTrackingRefBased/>
  <w15:docId w15:val="{252B218C-B044-49A7-8907-2B18434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D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79021</cp:lastModifiedBy>
  <cp:revision>5</cp:revision>
  <dcterms:created xsi:type="dcterms:W3CDTF">2022-06-30T08:13:00Z</dcterms:created>
  <dcterms:modified xsi:type="dcterms:W3CDTF">2022-07-01T03:38:00Z</dcterms:modified>
</cp:coreProperties>
</file>